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A0" w:rsidRP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rPr>
          <w:rFonts w:ascii="Tahoma" w:hAnsi="Tahoma" w:cs="Tahoma"/>
          <w:color w:val="474747"/>
          <w:sz w:val="21"/>
          <w:szCs w:val="21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Расчет размера доплаты за вредные условия труда</w:t>
      </w:r>
      <w:bookmarkStart w:id="0" w:name="_GoBack"/>
      <w:bookmarkEnd w:id="0"/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proofErr w:type="gramStart"/>
      <w:r>
        <w:rPr>
          <w:rFonts w:ascii="Tahoma" w:hAnsi="Tahoma" w:cs="Tahoma"/>
          <w:color w:val="474747"/>
          <w:sz w:val="21"/>
          <w:szCs w:val="21"/>
        </w:rPr>
        <w:t>В соответствии со ст. 147 ТК РФ «Оплата труда работников, занятых на работах с вредными и (или) опасными и иными особыми условиями труда, устанавливается в повышенном размере по сравнению с тарифными ставками, окладами, установленными для различных видов работ с нормальными условиями труда, но не ниже размеров, установленных нормативными правовыми актами, содержащими нормы трудового права».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Таким нормативно-правовым актом является Постановление Госкомтруда СССР от 03 октября 1986 г. N 387/22-78.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proofErr w:type="gramStart"/>
      <w:r>
        <w:rPr>
          <w:rFonts w:ascii="Tahoma" w:hAnsi="Tahoma" w:cs="Tahoma"/>
          <w:color w:val="474747"/>
          <w:sz w:val="21"/>
          <w:szCs w:val="21"/>
        </w:rPr>
        <w:t xml:space="preserve">Согласно письму </w:t>
      </w:r>
      <w:proofErr w:type="spellStart"/>
      <w:r>
        <w:rPr>
          <w:rFonts w:ascii="Tahoma" w:hAnsi="Tahoma" w:cs="Tahoma"/>
          <w:color w:val="474747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 РФ от 09 апреля 2009 г. N 22-2-15/4 «До принятия соответствующего нормативного правового акта </w:t>
      </w:r>
      <w:proofErr w:type="spellStart"/>
      <w:r>
        <w:rPr>
          <w:rFonts w:ascii="Tahoma" w:hAnsi="Tahoma" w:cs="Tahoma"/>
          <w:color w:val="474747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 России, определяющего минимальные размеры повышения заработной платы работникам, занятым на работах с вредными и (или) опасными условиями труда, и условия указанного повышения, продолжает действовать законодательство бывшего СССР, регламентирующее эти вопросы, — Постановление ЦК КПСС, Совета Министров СССР и ВЦСПС от 17 сентября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1986 года N 1115 и принятое в соответствии с ним Постановление Госкомтруда СССР и Секретариата ВЦСПС от 03 октября 1986 г. N 387/22-78». 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Согласно Приказу Росстата от 19 августа 2011 г. N 367 «Об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наукой» также указано, что в настоящее время действует Постановление Госкомтруда СССР и Секретариата ВЦСПС от 03 октября 1986 г. N 387/22-78.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Приложение к Постановлению Госкомтруда СССР и Секретариата ВЦСПС от 03 октября 1986 г. N 387/22-78  «ТИПОВОЕ ПОЛОЖЕНИЕ ОБ ОЦЕНКЕ УСЛОВИЙ ТРУДА НА РАБОЧИХ МЕСТАХ И ПОРЯДОК ПРИМЕНЕНИЯ ОТРАСЛЕВЫХ ПЕРЕЧНЕЙ РАБОТ, НА КОТОРЫХ МОГУТ УСТАНАВЛИВАТЬСЯ ДОПЛАТЫ РАБОЧИХ ЗА УСЛОВИЯ ТРУДА»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(ИЗВЛЕЧЕНИЕ)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1. Оценка состояния условий труда на рабочих местах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1.2. Оценка фактического состояния условий труда производится на основе данных аттестации рабочих мест или специальных инструментальных замеров уровней факторов производственной среды, которые отражаются в Карте условий труда на рабочем месте. В дальнейшем именуется Карта условий труда (по-новому Карта Аттестации Рабочего Места, далее — Карта АРМ)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1.3. Степени вредности факторов производственной среды и тяжести работ устанавливаются в баллах по критериям, приведенным в Гигиенической классификации труда, утв. Министерством Здравоохранения СССР 12.08.1986 г. N 4137-86 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Примечание: Сейчас данные критерии содержатся в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Р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 Для оценки влияния данного фактора на состояние условий труда учитывается продолжительность его до действия в течение смены. Баллы, установленные по степеням вредности факторов и тяжести работ, корректируются по формуле:  </w:t>
      </w:r>
      <w:proofErr w:type="spellStart"/>
      <w:proofErr w:type="gramStart"/>
      <w:r>
        <w:rPr>
          <w:rFonts w:ascii="Tahoma" w:hAnsi="Tahoma" w:cs="Tahoma"/>
          <w:color w:val="474747"/>
          <w:sz w:val="21"/>
          <w:szCs w:val="21"/>
        </w:rPr>
        <w:t>X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>фактич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. = </w:t>
      </w:r>
      <w:proofErr w:type="spellStart"/>
      <w:proofErr w:type="gramStart"/>
      <w:r>
        <w:rPr>
          <w:rFonts w:ascii="Tahoma" w:hAnsi="Tahoma" w:cs="Tahoma"/>
          <w:color w:val="474747"/>
          <w:sz w:val="21"/>
          <w:szCs w:val="21"/>
        </w:rPr>
        <w:t>X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>ст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. x T, где: </w:t>
      </w:r>
      <w:proofErr w:type="spellStart"/>
      <w:proofErr w:type="gramStart"/>
      <w:r>
        <w:rPr>
          <w:rFonts w:ascii="Tahoma" w:hAnsi="Tahoma" w:cs="Tahoma"/>
          <w:color w:val="474747"/>
          <w:sz w:val="21"/>
          <w:szCs w:val="21"/>
        </w:rPr>
        <w:t>X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>ст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. — степень вредности фактора или тяжести работ, которая указывается в графе 7 Карты АРМ (приложение к строке 030 Карты АРМ), T— отношение времени действия данного </w:t>
      </w:r>
      <w:r>
        <w:rPr>
          <w:rFonts w:ascii="Tahoma" w:hAnsi="Tahoma" w:cs="Tahoma"/>
          <w:color w:val="474747"/>
          <w:sz w:val="21"/>
          <w:szCs w:val="21"/>
        </w:rPr>
        <w:lastRenderedPageBreak/>
        <w:t>фактора к продолжительности рабочей смены. Если время действия вредного фактора составляет более 90 % смены, то T = 1.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Вредные факторы и расчет баллов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согласно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моей Карты АРМ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Согласно прямому истолкованию пункта 1.3 Приложения к Постановлению Госкомтруда СССР и Секретариата ВЦСПС от 03 октября 1986 г. N 387/22-78: класс 3.1 оценивается на 1 балл, класс 3.2 — на 2 балла, класс 3.3 — на 3 балла, класс 3.4 — на 4 балла. Класса 4 не </w:t>
      </w:r>
      <w:proofErr w:type="spellStart"/>
      <w:r>
        <w:rPr>
          <w:rFonts w:ascii="Tahoma" w:hAnsi="Tahoma" w:cs="Tahoma"/>
          <w:color w:val="474747"/>
          <w:sz w:val="21"/>
          <w:szCs w:val="21"/>
        </w:rPr>
        <w:t>сущесвует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 у рабочих, так как такие рабочие места закрывают. Но они могут встречаться у спасателей в порядке исключения из общего правила.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 Вредные факторы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согласно приложения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к строке 030 моей Карты АРМ: 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 1) Шум класс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3.2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но за счет эффективных средств индивидуальной защиты снижен до класса 3.1---1 балл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2) Вибрация локальная ось Х  класс 3.1---1 балл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3) Вибрация локальная ось Z  класс 3.1---1 балл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4) Аммиак класс 3.1---1 балл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5) Эффект суммации сероводород и аммиак класс 3.1---1 балл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 У меня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 xml:space="preserve"> Т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везде равно 100% воздействия.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proofErr w:type="spellStart"/>
      <w:proofErr w:type="gramStart"/>
      <w:r>
        <w:rPr>
          <w:rFonts w:ascii="Tahoma" w:hAnsi="Tahoma" w:cs="Tahoma"/>
          <w:color w:val="474747"/>
          <w:sz w:val="21"/>
          <w:szCs w:val="21"/>
        </w:rPr>
        <w:t>X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>фактич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. = </w:t>
      </w:r>
      <w:proofErr w:type="spellStart"/>
      <w:proofErr w:type="gramStart"/>
      <w:r>
        <w:rPr>
          <w:rFonts w:ascii="Tahoma" w:hAnsi="Tahoma" w:cs="Tahoma"/>
          <w:color w:val="474747"/>
          <w:sz w:val="21"/>
          <w:szCs w:val="21"/>
        </w:rPr>
        <w:t>X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>ст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. x T;  </w:t>
      </w:r>
      <w:proofErr w:type="spellStart"/>
      <w:r>
        <w:rPr>
          <w:rFonts w:ascii="Tahoma" w:hAnsi="Tahoma" w:cs="Tahoma"/>
          <w:color w:val="474747"/>
          <w:sz w:val="21"/>
          <w:szCs w:val="21"/>
        </w:rPr>
        <w:t>Хфактич</w:t>
      </w:r>
      <w:proofErr w:type="spellEnd"/>
      <w:r>
        <w:rPr>
          <w:rFonts w:ascii="Tahoma" w:hAnsi="Tahoma" w:cs="Tahoma"/>
          <w:color w:val="474747"/>
          <w:sz w:val="21"/>
          <w:szCs w:val="21"/>
        </w:rPr>
        <w:t xml:space="preserve"> равно 5*1 = 5 баллов.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Таким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образом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у меня получилось 5 баллов, так как степень вредности прямо соответствует баллам.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Примечание: Вредные факторы содержатся в разделе «Фактическое состояние условий труда по факторам производственной среды и трудового процесса»— приложение к строке 030 Карты АРМ (образец заполненной Карты АРМ  с указанием вредных факторов можно посмотреть здесь).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Расчет размера доплаты за вредные условия труда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После расчета баллов смотрим пункт 1.6 Приложения к Постановлению Госкомтруда СССР и Секретариата ВЦСПС от 03 октября 1986 г. N 387/22-78 в котором есть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таблица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сколько платить за баллы. Размер доплаты за ВУТ у меня получился 12%, так как доплата 12 % идет за 4,1 — 6 баллов, а 5 баллов соответственно входят в этот интервал.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Все что касается расчета размера доплат за ВУТ, как Вы видите это легко и просто. Но работодатели этим пренебрегают, т.е. не рассчитывают баллы и соответственно размер доплат за ВУТ берут с потолка. Кто из работодателей это понимает, может запудрить голову работникам еще и эффектом суммации, т.е. суммировать например оси локальной вибрации X, Y, Z и соответственно вместо 3-х баллов указать 1 балл. Поэтому стоит рассказать еще про один важный момент как эффект суммации.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Эффект суммации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lastRenderedPageBreak/>
        <w:t xml:space="preserve">В пункте 5.1.4. P 2.2.2006 – 05 «Руководство по гигиенической оценке факторов рабочей среды и трудового процесса. Критерии классификация условий труда» указано, что  при одновременном присутствии в воздухе рабочей зоны нескольких вредных веществ однонаправленного действия с эффектом суммации (прил. 1) исходят из расчета суммы отношений фактических концентраций каждого из них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к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их ПДК.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Таким образом, суммируются только вредные вещества, присутствующие в воздухе рабочей зоны и только те вещества указанные в приложении 1 к P 2.2.2006 – 05 «Руководство по гигиенической оценке факторов рабочей среды и трудового процесса. Критерии классификация условий труда».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Например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оси локальной вибрации (X,Y,Z) не подлежат суммации.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Срок обращения в суд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Помните — подписывая Карту АРМ вы должны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подсчитать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сколько у Вас баллов и сколько соответственно у Вас доплата за ВУТ. С момента ознакомления с Картой АРМ отсчитывается 3-х месячный срок обращения в суд (ст. 392 ТК РФ).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 Но есть авторитетное мнение Миронова В.И.(1327), которого и я придерживаюсь, о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том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что срок исковой давности на «признание незаконной Карты АРМ в части размера доплаты за ВУТ», — трудовым законодательством не установлен. Кроме того, согласно ст. 8 ТК РФ «Нормы локальных  актов, ухудшающие положение работников по сравнению с установленным трудовым законодательством и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иными нормативными правовыми актами, содержащими нормы трудового права не подлежат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применению».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>Но лучше не рисковать насчет сроков, так как судебной практики по этому вопросу нет (за исключением моей). Кроме того Вы не лишены права обратиться в ГИТ или прокуратуру по поводу признания незаконной Карты АРМ в части размера доплат за ВУТ (ВУТ — вредные условия труда).</w:t>
      </w:r>
    </w:p>
    <w:p w:rsidR="009112A0" w:rsidRDefault="009112A0" w:rsidP="009112A0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Tahoma" w:hAnsi="Tahoma" w:cs="Tahoma"/>
          <w:color w:val="474747"/>
          <w:sz w:val="21"/>
          <w:szCs w:val="21"/>
        </w:rPr>
      </w:pPr>
      <w:r>
        <w:rPr>
          <w:rFonts w:ascii="Tahoma" w:hAnsi="Tahoma" w:cs="Tahoma"/>
          <w:color w:val="474747"/>
          <w:sz w:val="21"/>
          <w:szCs w:val="21"/>
        </w:rPr>
        <w:t xml:space="preserve">Как это применять на деле т.е. в судебной практике  напишу новую статью где приведу свою позицию изложенную в посл. версии кассационной жалобы </w:t>
      </w:r>
      <w:proofErr w:type="gramStart"/>
      <w:r>
        <w:rPr>
          <w:rFonts w:ascii="Tahoma" w:hAnsi="Tahoma" w:cs="Tahoma"/>
          <w:color w:val="474747"/>
          <w:sz w:val="21"/>
          <w:szCs w:val="21"/>
        </w:rPr>
        <w:t>и</w:t>
      </w:r>
      <w:proofErr w:type="gramEnd"/>
      <w:r>
        <w:rPr>
          <w:rFonts w:ascii="Tahoma" w:hAnsi="Tahoma" w:cs="Tahoma"/>
          <w:color w:val="474747"/>
          <w:sz w:val="21"/>
          <w:szCs w:val="21"/>
        </w:rPr>
        <w:t xml:space="preserve"> конечно же приведу позицию суда.</w:t>
      </w:r>
    </w:p>
    <w:p w:rsidR="00812E6C" w:rsidRDefault="00812E6C"/>
    <w:sectPr w:rsidR="0081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0"/>
    <w:rsid w:val="00812E6C"/>
    <w:rsid w:val="009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ADGR</dc:creator>
  <cp:lastModifiedBy>ADGR</cp:lastModifiedBy>
  <cp:revision>1</cp:revision>
  <dcterms:created xsi:type="dcterms:W3CDTF">2015-01-16T09:03:00Z</dcterms:created>
  <dcterms:modified xsi:type="dcterms:W3CDTF">2015-01-16T09:04:00Z</dcterms:modified>
</cp:coreProperties>
</file>