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99" w:rsidRPr="007E1299" w:rsidRDefault="007E1299" w:rsidP="007E1299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129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 начала 2024 года  Отделение СФР по Брянской области перечислило более </w:t>
      </w:r>
      <w:r w:rsidRPr="007E129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3,5 </w:t>
      </w:r>
      <w:r w:rsidRPr="007E1299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миллионов </w:t>
      </w:r>
      <w:r w:rsidRPr="007E129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рублей предприятиям региона за трудоустройство новых сотрудников. Субсидии получили </w:t>
      </w:r>
      <w:r w:rsidRPr="007E129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shd w:val="clear" w:color="auto" w:fill="FFFFFF"/>
          <w:lang w:eastAsia="ru-RU"/>
        </w:rPr>
        <w:t>20 б</w:t>
      </w:r>
      <w:r w:rsidRPr="007E1299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рянских работодателей.</w:t>
      </w:r>
    </w:p>
    <w:p w:rsidR="007E1299" w:rsidRPr="007E1299" w:rsidRDefault="007E1299" w:rsidP="007E1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Программа субсидирования найма реализуется Отделением Социального фонда России по Брянской области с 2021 года. </w:t>
      </w:r>
      <w:proofErr w:type="gramStart"/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Субсидия работодателям предоставляется за </w:t>
      </w:r>
      <w:r w:rsidRPr="007E129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трудоустроенных граждан, относящихся к одной из следующих категорий:</w:t>
      </w:r>
      <w:r w:rsidRPr="007E129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</w:t>
      </w: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безработные граждане, уволенные в связи с ликвидацией организации или сокращения штата; </w:t>
      </w:r>
      <w:r w:rsidRPr="007E129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молодеж</w:t>
      </w: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ь в возрасте до 30 лет включительно; работники, находящиеся под риском увольнения, либо принятые в порядке перевода от другого работодателя; </w:t>
      </w:r>
      <w:r w:rsidRPr="007E1299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ветераны боевых действий, принимавшие участие в специальной военной операции</w:t>
      </w:r>
      <w:r w:rsidRPr="007E129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</w:t>
      </w: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 т.д.</w:t>
      </w:r>
      <w:proofErr w:type="gramEnd"/>
    </w:p>
    <w:p w:rsidR="007E1299" w:rsidRPr="007E1299" w:rsidRDefault="007E1299" w:rsidP="007E1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1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господдержку могут претендовать юридические лица, некоммерческие организации и индивидуальные предприниматели, имеющие государственную регистрацию работодателя, осуществленную до 1 января 2024 года.</w:t>
      </w: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При этом на дату направления заявления у них не должно быть неисполненной обязанности по уплате налогов, сборов, страховых взносов, пеней, штрафов и процентов, превышающих 10 тысяч рублей. </w:t>
      </w:r>
      <w:r w:rsidRPr="007E129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</w:t>
      </w:r>
    </w:p>
    <w:p w:rsidR="007E1299" w:rsidRPr="007E1299" w:rsidRDefault="007E1299" w:rsidP="007E1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Выплата работодателю на одного трудоустроенного составляет 3 минимальных </w:t>
      </w:r>
      <w:proofErr w:type="gramStart"/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размера оплаты труда</w:t>
      </w:r>
      <w:proofErr w:type="gramEnd"/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увеличенных на сумму страховых взносов в государственные внебюджетные фонды. Субсидия предоставляется трижды: по истечении 1-го, 3-го и 6-го месяцев работы трудоустроенного гражданина.</w:t>
      </w:r>
    </w:p>
    <w:p w:rsidR="007E1299" w:rsidRPr="007E1299" w:rsidRDefault="007E1299" w:rsidP="007E1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Кроме того, по новым правилам субсидия выплачивается и за наем людей с инвалидностью. Если работодателем выступает индивидуальный предприниматель, который сам относится к категории инвалидов, или организация, чей учредитель признан инвалидом, размер субсидии составит шесть минимальных </w:t>
      </w:r>
      <w:proofErr w:type="gramStart"/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размеров оплаты труда</w:t>
      </w:r>
      <w:proofErr w:type="gramEnd"/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 Первый платеж так же поступает через месяц, второй — через 3 месяца и третий — через полгода после трудоустройства.</w:t>
      </w:r>
    </w:p>
    <w:p w:rsidR="007E1299" w:rsidRPr="007E1299" w:rsidRDefault="007E1299" w:rsidP="007E1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Чтобы получить выплаты, работодателю необходимо подать заявление и список свободных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7E1299" w:rsidRPr="007E1299" w:rsidRDefault="007E1299" w:rsidP="007E1299">
      <w:pPr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129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E1299" w:rsidRPr="007E1299" w:rsidRDefault="007E1299" w:rsidP="007E12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Если у вас остались вопросы, вы можете обратиться к специалистам Отделения СФР по Брянской области, позвонив в единый контакт-центр для </w:t>
      </w:r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 xml:space="preserve">страхователей: 8 (4832) 77-06-79 (звонок бесплатный), режим работы: </w:t>
      </w:r>
      <w:proofErr w:type="spellStart"/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Пн-Чт</w:t>
      </w:r>
      <w:proofErr w:type="spellEnd"/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: с 8:30 до 17:30, </w:t>
      </w:r>
      <w:proofErr w:type="spellStart"/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Пт</w:t>
      </w:r>
      <w:proofErr w:type="spellEnd"/>
      <w:r w:rsidRPr="007E12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 с 8:30 до 16:15 без перерыва.</w:t>
      </w:r>
    </w:p>
    <w:p w:rsidR="006A5885" w:rsidRDefault="006A5885">
      <w:bookmarkStart w:id="0" w:name="_GoBack"/>
      <w:bookmarkEnd w:id="0"/>
    </w:p>
    <w:sectPr w:rsidR="006A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99"/>
    <w:rsid w:val="006A5885"/>
    <w:rsid w:val="007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mrcssattr">
    <w:name w:val="msobodytext_mr_css_attr"/>
    <w:basedOn w:val="a"/>
    <w:rsid w:val="007E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mrcssattrmrcssattr">
    <w:name w:val="westernmrcssattr_mr_css_attr"/>
    <w:basedOn w:val="a"/>
    <w:rsid w:val="007E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E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mrcssattr">
    <w:name w:val="msobodytext_mr_css_attr"/>
    <w:basedOn w:val="a"/>
    <w:rsid w:val="007E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mrcssattrmrcssattr">
    <w:name w:val="westernmrcssattr_mr_css_attr"/>
    <w:basedOn w:val="a"/>
    <w:rsid w:val="007E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E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Гордеевка Отдел образования Гордеевский район</dc:creator>
  <cp:lastModifiedBy>Гордеевка Отдел образования Гордеевский район</cp:lastModifiedBy>
  <cp:revision>1</cp:revision>
  <dcterms:created xsi:type="dcterms:W3CDTF">2024-09-27T08:10:00Z</dcterms:created>
  <dcterms:modified xsi:type="dcterms:W3CDTF">2024-09-27T08:11:00Z</dcterms:modified>
</cp:coreProperties>
</file>